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CCB" w:rsidRDefault="009D1CCB" w:rsidP="004E3F78">
      <w:pPr>
        <w:rPr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 wp14:anchorId="4624AFE7" wp14:editId="402C64FC">
            <wp:extent cx="2124075" cy="6572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Juni 2017</w:t>
      </w:r>
    </w:p>
    <w:p w:rsidR="009D1CCB" w:rsidRPr="007E3CFC" w:rsidRDefault="009D1CCB" w:rsidP="004E3F78">
      <w:pPr>
        <w:rPr>
          <w:sz w:val="24"/>
          <w:szCs w:val="24"/>
        </w:rPr>
      </w:pPr>
    </w:p>
    <w:p w:rsidR="00985BF3" w:rsidRPr="009D1CCB" w:rsidRDefault="009D1CCB" w:rsidP="004E3F78">
      <w:pPr>
        <w:rPr>
          <w:b/>
          <w:sz w:val="48"/>
          <w:szCs w:val="48"/>
        </w:rPr>
      </w:pPr>
      <w:r w:rsidRPr="009D1CCB">
        <w:rPr>
          <w:b/>
          <w:sz w:val="48"/>
          <w:szCs w:val="48"/>
        </w:rPr>
        <w:t>Viktig information t</w:t>
      </w:r>
      <w:r w:rsidR="00985BF3" w:rsidRPr="009D1CCB">
        <w:rPr>
          <w:b/>
          <w:sz w:val="48"/>
          <w:szCs w:val="48"/>
        </w:rPr>
        <w:t xml:space="preserve">ill alla medlemmar i Brf. </w:t>
      </w:r>
      <w:proofErr w:type="spellStart"/>
      <w:r w:rsidR="00985BF3" w:rsidRPr="009D1CCB">
        <w:rPr>
          <w:b/>
          <w:sz w:val="48"/>
          <w:szCs w:val="48"/>
        </w:rPr>
        <w:t>Drevvikensstrand</w:t>
      </w:r>
      <w:proofErr w:type="spellEnd"/>
      <w:r w:rsidRPr="009D1CCB">
        <w:rPr>
          <w:b/>
          <w:sz w:val="48"/>
          <w:szCs w:val="48"/>
        </w:rPr>
        <w:t>.</w:t>
      </w:r>
    </w:p>
    <w:p w:rsidR="00FC2D8B" w:rsidRPr="007E3CFC" w:rsidRDefault="00FC2D8B" w:rsidP="004E3F78">
      <w:pPr>
        <w:rPr>
          <w:sz w:val="24"/>
          <w:szCs w:val="24"/>
        </w:rPr>
      </w:pPr>
    </w:p>
    <w:p w:rsidR="00FC2D8B" w:rsidRPr="007E3CFC" w:rsidRDefault="00FC2D8B" w:rsidP="004E3F78">
      <w:pPr>
        <w:rPr>
          <w:sz w:val="24"/>
          <w:szCs w:val="24"/>
        </w:rPr>
      </w:pPr>
      <w:r w:rsidRPr="007E3CFC">
        <w:rPr>
          <w:sz w:val="24"/>
          <w:szCs w:val="24"/>
        </w:rPr>
        <w:t>Som många vet har vi bestämt att byta fönster och altan-/balkongdörrar i samtliga lägenheter.</w:t>
      </w:r>
    </w:p>
    <w:p w:rsidR="00985BF3" w:rsidRPr="007E3CFC" w:rsidRDefault="00985BF3" w:rsidP="004E3F78">
      <w:pPr>
        <w:rPr>
          <w:sz w:val="24"/>
          <w:szCs w:val="24"/>
        </w:rPr>
      </w:pPr>
    </w:p>
    <w:p w:rsidR="00985BF3" w:rsidRPr="007E3CFC" w:rsidRDefault="00985BF3" w:rsidP="004E3F78">
      <w:pPr>
        <w:rPr>
          <w:sz w:val="24"/>
          <w:szCs w:val="24"/>
        </w:rPr>
      </w:pPr>
      <w:r w:rsidRPr="007E3CFC">
        <w:rPr>
          <w:sz w:val="24"/>
          <w:szCs w:val="24"/>
        </w:rPr>
        <w:t>Vi har nu upphandlat en leverantör på fönster = Svea Fönster</w:t>
      </w:r>
    </w:p>
    <w:p w:rsidR="00985BF3" w:rsidRPr="007E3CFC" w:rsidRDefault="00985BF3" w:rsidP="004E3F78">
      <w:pPr>
        <w:rPr>
          <w:sz w:val="24"/>
          <w:szCs w:val="24"/>
        </w:rPr>
      </w:pPr>
      <w:r w:rsidRPr="007E3CFC">
        <w:rPr>
          <w:sz w:val="24"/>
          <w:szCs w:val="24"/>
        </w:rPr>
        <w:t>Arbetet med själva bytet kommer att påbörjas i vecka 33 och kommer att pågå till ca vecka 48.</w:t>
      </w:r>
    </w:p>
    <w:p w:rsidR="00985BF3" w:rsidRPr="007E3CFC" w:rsidRDefault="00985BF3" w:rsidP="004E3F78">
      <w:pPr>
        <w:rPr>
          <w:sz w:val="24"/>
          <w:szCs w:val="24"/>
        </w:rPr>
      </w:pPr>
      <w:r w:rsidRPr="007E3CFC">
        <w:rPr>
          <w:sz w:val="24"/>
          <w:szCs w:val="24"/>
        </w:rPr>
        <w:t xml:space="preserve">Ni kommer att </w:t>
      </w:r>
      <w:r w:rsidR="00AD469E">
        <w:rPr>
          <w:sz w:val="24"/>
          <w:szCs w:val="24"/>
        </w:rPr>
        <w:t>bli aviserade ca 2 veckor innan arbetet börjar hos Er.</w:t>
      </w:r>
    </w:p>
    <w:p w:rsidR="00985BF3" w:rsidRPr="009D1CCB" w:rsidRDefault="00985BF3" w:rsidP="004E3F78">
      <w:pPr>
        <w:rPr>
          <w:sz w:val="16"/>
          <w:szCs w:val="16"/>
        </w:rPr>
      </w:pPr>
    </w:p>
    <w:p w:rsidR="00985BF3" w:rsidRPr="007E3CFC" w:rsidRDefault="00985BF3" w:rsidP="004E3F78">
      <w:pPr>
        <w:rPr>
          <w:sz w:val="24"/>
          <w:szCs w:val="24"/>
        </w:rPr>
      </w:pPr>
      <w:r w:rsidRPr="00AD469E">
        <w:rPr>
          <w:b/>
          <w:sz w:val="24"/>
          <w:szCs w:val="24"/>
        </w:rPr>
        <w:t>Obs!</w:t>
      </w:r>
      <w:r w:rsidRPr="007E3CFC">
        <w:rPr>
          <w:sz w:val="24"/>
          <w:szCs w:val="24"/>
        </w:rPr>
        <w:t xml:space="preserve"> Persienner kommer inte att monteras. Det är var och ens val att skaffa det fönsterskydd man tycker. Fönstren är av </w:t>
      </w:r>
      <w:r w:rsidR="00FC2D8B" w:rsidRPr="007E3CFC">
        <w:rPr>
          <w:sz w:val="24"/>
          <w:szCs w:val="24"/>
        </w:rPr>
        <w:t xml:space="preserve">modell kassett </w:t>
      </w:r>
      <w:r w:rsidRPr="007E3CFC">
        <w:rPr>
          <w:sz w:val="24"/>
          <w:szCs w:val="24"/>
        </w:rPr>
        <w:t>vilket gör att man inte kan ha persienner mellan fönstren.</w:t>
      </w:r>
    </w:p>
    <w:p w:rsidR="00985BF3" w:rsidRPr="007E3CFC" w:rsidRDefault="00985BF3" w:rsidP="004E3F78">
      <w:pPr>
        <w:rPr>
          <w:sz w:val="24"/>
          <w:szCs w:val="24"/>
        </w:rPr>
      </w:pPr>
      <w:r w:rsidRPr="007E3CFC">
        <w:rPr>
          <w:sz w:val="24"/>
          <w:szCs w:val="24"/>
        </w:rPr>
        <w:t>Rullgardiner eller utanpåliggande persienner</w:t>
      </w:r>
      <w:r w:rsidR="007659FC" w:rsidRPr="007E3CFC">
        <w:rPr>
          <w:sz w:val="24"/>
          <w:szCs w:val="24"/>
        </w:rPr>
        <w:t xml:space="preserve"> är exempel som går att använda.</w:t>
      </w:r>
    </w:p>
    <w:p w:rsidR="007659FC" w:rsidRPr="007E3CFC" w:rsidRDefault="007659FC" w:rsidP="004E3F78">
      <w:pPr>
        <w:rPr>
          <w:sz w:val="24"/>
          <w:szCs w:val="24"/>
        </w:rPr>
      </w:pPr>
      <w:r w:rsidRPr="007E3CFC">
        <w:rPr>
          <w:sz w:val="24"/>
          <w:szCs w:val="24"/>
        </w:rPr>
        <w:t>Däremot har du bara insida/utsida att putsa.</w:t>
      </w:r>
    </w:p>
    <w:p w:rsidR="00FC2D8B" w:rsidRDefault="00FC2D8B" w:rsidP="004E3F78">
      <w:pPr>
        <w:rPr>
          <w:sz w:val="24"/>
          <w:szCs w:val="24"/>
        </w:rPr>
      </w:pPr>
      <w:r w:rsidRPr="007E3CFC">
        <w:rPr>
          <w:sz w:val="24"/>
          <w:szCs w:val="24"/>
        </w:rPr>
        <w:t>Altan-/balkongdörrar kommer att vara förberedda för lås i handtagen. Du själv står för inköp och montering av cylinderlåset.</w:t>
      </w:r>
    </w:p>
    <w:p w:rsidR="00FC0E89" w:rsidRPr="009D1CCB" w:rsidRDefault="00FC0E89" w:rsidP="004E3F78">
      <w:pPr>
        <w:rPr>
          <w:sz w:val="16"/>
          <w:szCs w:val="16"/>
        </w:rPr>
      </w:pPr>
    </w:p>
    <w:p w:rsidR="00FC0E89" w:rsidRDefault="00FC0E89" w:rsidP="004E3F78">
      <w:pPr>
        <w:rPr>
          <w:sz w:val="24"/>
          <w:szCs w:val="24"/>
        </w:rPr>
      </w:pPr>
      <w:r>
        <w:rPr>
          <w:sz w:val="24"/>
          <w:szCs w:val="24"/>
        </w:rPr>
        <w:t>Alla som har parabolantenner och markiser på utsidan måste göra om</w:t>
      </w:r>
      <w:r w:rsidR="00AD469E">
        <w:rPr>
          <w:sz w:val="24"/>
          <w:szCs w:val="24"/>
        </w:rPr>
        <w:t xml:space="preserve"> sina </w:t>
      </w:r>
      <w:bookmarkStart w:id="0" w:name="_GoBack"/>
      <w:bookmarkEnd w:id="0"/>
      <w:r>
        <w:rPr>
          <w:sz w:val="24"/>
          <w:szCs w:val="24"/>
        </w:rPr>
        <w:t>installationer. Inget får borras, fästas eller löpa igenom karmarna på fönstren.</w:t>
      </w:r>
    </w:p>
    <w:p w:rsidR="00FC0E89" w:rsidRDefault="00FC0E89" w:rsidP="004E3F78">
      <w:pPr>
        <w:rPr>
          <w:sz w:val="24"/>
          <w:szCs w:val="24"/>
        </w:rPr>
      </w:pPr>
      <w:r>
        <w:rPr>
          <w:sz w:val="24"/>
          <w:szCs w:val="24"/>
        </w:rPr>
        <w:t>Då förstör man egenskaper som ex. köldbryggor etc.</w:t>
      </w:r>
    </w:p>
    <w:p w:rsidR="00FC0E89" w:rsidRDefault="00FC0E89" w:rsidP="004E3F78">
      <w:pPr>
        <w:rPr>
          <w:sz w:val="24"/>
          <w:szCs w:val="24"/>
        </w:rPr>
      </w:pPr>
      <w:r>
        <w:rPr>
          <w:sz w:val="24"/>
          <w:szCs w:val="24"/>
        </w:rPr>
        <w:t>Ska man göra något på fasaden måste man ha tillåtelse av föreningen.</w:t>
      </w:r>
    </w:p>
    <w:p w:rsidR="00FC2D8B" w:rsidRDefault="00FC0E89" w:rsidP="004E3F78">
      <w:pPr>
        <w:rPr>
          <w:sz w:val="16"/>
          <w:szCs w:val="16"/>
        </w:rPr>
      </w:pPr>
      <w:r>
        <w:rPr>
          <w:sz w:val="24"/>
          <w:szCs w:val="24"/>
        </w:rPr>
        <w:t>Kontakt är Staffan, vicevärden.</w:t>
      </w:r>
    </w:p>
    <w:p w:rsidR="009D1CCB" w:rsidRPr="009D1CCB" w:rsidRDefault="009D1CCB" w:rsidP="004E3F78">
      <w:pPr>
        <w:rPr>
          <w:sz w:val="16"/>
          <w:szCs w:val="16"/>
        </w:rPr>
      </w:pPr>
    </w:p>
    <w:p w:rsidR="007659FC" w:rsidRPr="007E3CFC" w:rsidRDefault="007659FC" w:rsidP="004E3F78">
      <w:pPr>
        <w:rPr>
          <w:sz w:val="24"/>
          <w:szCs w:val="24"/>
        </w:rPr>
      </w:pPr>
      <w:r w:rsidRPr="007E3CFC">
        <w:rPr>
          <w:sz w:val="24"/>
          <w:szCs w:val="24"/>
        </w:rPr>
        <w:t>Demontering/Montering av fönstren tar ca.</w:t>
      </w:r>
      <w:r w:rsidR="00E02978">
        <w:rPr>
          <w:sz w:val="24"/>
          <w:szCs w:val="24"/>
        </w:rPr>
        <w:t>1-</w:t>
      </w:r>
      <w:r w:rsidRPr="007E3CFC">
        <w:rPr>
          <w:sz w:val="24"/>
          <w:szCs w:val="24"/>
        </w:rPr>
        <w:t>2 dagar</w:t>
      </w:r>
      <w:r w:rsidR="00FC2D8B" w:rsidRPr="007E3CFC">
        <w:rPr>
          <w:sz w:val="24"/>
          <w:szCs w:val="24"/>
        </w:rPr>
        <w:t>/lägenhet</w:t>
      </w:r>
      <w:r w:rsidRPr="007E3CFC">
        <w:rPr>
          <w:sz w:val="24"/>
          <w:szCs w:val="24"/>
        </w:rPr>
        <w:t>.</w:t>
      </w:r>
    </w:p>
    <w:p w:rsidR="007659FC" w:rsidRPr="009D1CCB" w:rsidRDefault="007659FC" w:rsidP="004E3F78">
      <w:pPr>
        <w:rPr>
          <w:sz w:val="16"/>
          <w:szCs w:val="16"/>
        </w:rPr>
      </w:pPr>
    </w:p>
    <w:p w:rsidR="007659FC" w:rsidRPr="007E3CFC" w:rsidRDefault="007659FC" w:rsidP="004E3F78">
      <w:pPr>
        <w:rPr>
          <w:sz w:val="24"/>
          <w:szCs w:val="24"/>
        </w:rPr>
      </w:pPr>
      <w:r w:rsidRPr="007E3CFC">
        <w:rPr>
          <w:sz w:val="24"/>
          <w:szCs w:val="24"/>
        </w:rPr>
        <w:t>Det är viktigt att Ni följer instruktionerna på aviseringen så vi inte blir försenade.</w:t>
      </w:r>
    </w:p>
    <w:p w:rsidR="007659FC" w:rsidRPr="007E3CFC" w:rsidRDefault="007659FC" w:rsidP="004E3F78">
      <w:pPr>
        <w:rPr>
          <w:sz w:val="24"/>
          <w:szCs w:val="24"/>
        </w:rPr>
      </w:pPr>
      <w:r w:rsidRPr="007E3CFC">
        <w:rPr>
          <w:sz w:val="24"/>
          <w:szCs w:val="24"/>
        </w:rPr>
        <w:t>Ska Ni resa bort på en längre semester eller jobbresa behöver vi få nycklar s</w:t>
      </w:r>
      <w:r w:rsidR="00FC2D8B" w:rsidRPr="007E3CFC">
        <w:rPr>
          <w:sz w:val="24"/>
          <w:szCs w:val="24"/>
        </w:rPr>
        <w:t>å att vi kan montera i den ordning som planerats</w:t>
      </w:r>
      <w:r w:rsidRPr="007E3CFC">
        <w:rPr>
          <w:sz w:val="24"/>
          <w:szCs w:val="24"/>
        </w:rPr>
        <w:t>.</w:t>
      </w:r>
    </w:p>
    <w:p w:rsidR="007659FC" w:rsidRPr="007E3CFC" w:rsidRDefault="007659FC" w:rsidP="004E3F78">
      <w:pPr>
        <w:rPr>
          <w:sz w:val="24"/>
          <w:szCs w:val="24"/>
        </w:rPr>
      </w:pPr>
    </w:p>
    <w:p w:rsidR="007659FC" w:rsidRPr="007E3CFC" w:rsidRDefault="007659FC" w:rsidP="004E3F78">
      <w:pPr>
        <w:rPr>
          <w:sz w:val="24"/>
          <w:szCs w:val="24"/>
        </w:rPr>
      </w:pPr>
      <w:r w:rsidRPr="007E3CFC">
        <w:rPr>
          <w:sz w:val="24"/>
          <w:szCs w:val="24"/>
        </w:rPr>
        <w:t>Fotbollsplanen kommer att vara stängd under denna tid = upplagsplats för container med fönster.</w:t>
      </w:r>
    </w:p>
    <w:p w:rsidR="007659FC" w:rsidRPr="007E3CFC" w:rsidRDefault="007659FC" w:rsidP="004E3F78">
      <w:pPr>
        <w:rPr>
          <w:sz w:val="24"/>
          <w:szCs w:val="24"/>
        </w:rPr>
      </w:pPr>
    </w:p>
    <w:p w:rsidR="007659FC" w:rsidRDefault="007659FC" w:rsidP="004E3F78">
      <w:pPr>
        <w:rPr>
          <w:sz w:val="24"/>
          <w:szCs w:val="24"/>
        </w:rPr>
      </w:pPr>
      <w:r w:rsidRPr="007E3CFC">
        <w:rPr>
          <w:sz w:val="24"/>
          <w:szCs w:val="24"/>
        </w:rPr>
        <w:t>Om Ni har ytterligare frågor, kontakta</w:t>
      </w:r>
      <w:r w:rsidR="008E6063">
        <w:rPr>
          <w:sz w:val="24"/>
          <w:szCs w:val="24"/>
        </w:rPr>
        <w:t xml:space="preserve"> aviserad</w:t>
      </w:r>
      <w:r w:rsidRPr="007E3CFC">
        <w:rPr>
          <w:sz w:val="24"/>
          <w:szCs w:val="24"/>
        </w:rPr>
        <w:t xml:space="preserve"> </w:t>
      </w:r>
      <w:r w:rsidR="007E3CFC">
        <w:rPr>
          <w:sz w:val="24"/>
          <w:szCs w:val="24"/>
        </w:rPr>
        <w:t xml:space="preserve">kontaktperson på </w:t>
      </w:r>
      <w:r w:rsidRPr="007E3CFC">
        <w:rPr>
          <w:sz w:val="24"/>
          <w:szCs w:val="24"/>
        </w:rPr>
        <w:t>Svea Fönster</w:t>
      </w:r>
      <w:r w:rsidR="007E3CFC">
        <w:rPr>
          <w:sz w:val="24"/>
          <w:szCs w:val="24"/>
        </w:rPr>
        <w:t>.</w:t>
      </w:r>
      <w:r w:rsidRPr="007E3CFC">
        <w:rPr>
          <w:sz w:val="24"/>
          <w:szCs w:val="24"/>
        </w:rPr>
        <w:t xml:space="preserve"> </w:t>
      </w:r>
    </w:p>
    <w:p w:rsidR="009D1CCB" w:rsidRDefault="009D1CCB" w:rsidP="004E3F78">
      <w:pPr>
        <w:rPr>
          <w:sz w:val="24"/>
          <w:szCs w:val="24"/>
        </w:rPr>
      </w:pPr>
    </w:p>
    <w:p w:rsidR="007659FC" w:rsidRPr="00663B24" w:rsidRDefault="009D1CCB" w:rsidP="004E3F78">
      <w:pPr>
        <w:rPr>
          <w:sz w:val="24"/>
          <w:szCs w:val="24"/>
        </w:rPr>
      </w:pPr>
      <w:r>
        <w:rPr>
          <w:sz w:val="24"/>
          <w:szCs w:val="24"/>
        </w:rPr>
        <w:t>Med vänliga hälsningar styrelsen</w:t>
      </w:r>
    </w:p>
    <w:sectPr w:rsidR="007659FC" w:rsidRPr="00663B24" w:rsidSect="009D1CCB">
      <w:footerReference w:type="default" r:id="rId9"/>
      <w:type w:val="continuous"/>
      <w:pgSz w:w="11906" w:h="16838" w:code="9"/>
      <w:pgMar w:top="1134" w:right="1871" w:bottom="567" w:left="1985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CD0" w:rsidRDefault="009B0CD0" w:rsidP="0005368C">
      <w:pPr>
        <w:spacing w:line="240" w:lineRule="auto"/>
      </w:pPr>
      <w:r>
        <w:separator/>
      </w:r>
    </w:p>
  </w:endnote>
  <w:endnote w:type="continuationSeparator" w:id="0">
    <w:p w:rsidR="009B0CD0" w:rsidRDefault="009B0CD0" w:rsidP="00053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8C" w:rsidRPr="0005368C" w:rsidRDefault="0005368C">
    <w:pPr>
      <w:pStyle w:val="Sidfot"/>
    </w:pPr>
    <w:r w:rsidRPr="0005368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CD0" w:rsidRDefault="009B0CD0" w:rsidP="0005368C">
      <w:pPr>
        <w:spacing w:line="240" w:lineRule="auto"/>
      </w:pPr>
      <w:r>
        <w:separator/>
      </w:r>
    </w:p>
  </w:footnote>
  <w:footnote w:type="continuationSeparator" w:id="0">
    <w:p w:rsidR="009B0CD0" w:rsidRDefault="009B0CD0" w:rsidP="000536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7AA4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0EF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0C6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BCD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745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C61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A5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309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8A0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FB1581"/>
    <w:multiLevelType w:val="multilevel"/>
    <w:tmpl w:val="3FA63E9C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4C47B2"/>
    <w:multiLevelType w:val="multilevel"/>
    <w:tmpl w:val="4C140230"/>
    <w:name w:val="Skanska"/>
    <w:lvl w:ilvl="0">
      <w:start w:val="1"/>
      <w:numFmt w:val="decimal"/>
      <w:pStyle w:val="NumreradRubri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u w:val="single" w:color="0078C9" w:themeColor="text1"/>
      </w:rPr>
    </w:lvl>
    <w:lvl w:ilvl="4">
      <w:start w:val="1"/>
      <w:numFmt w:val="decimal"/>
      <w:pStyle w:val="NumreradRubrik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NumreradRubrik6"/>
      <w:lvlText w:val="%1.%2.%3.%4.%5.%6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6">
      <w:start w:val="1"/>
      <w:numFmt w:val="decimal"/>
      <w:pStyle w:val="NumreradRubrik7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pStyle w:val="NumreradRubrik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NumreradRubrik9"/>
      <w:lvlText w:val="%1.%2.%3.%4.%5.%6.%7.%8.%9"/>
      <w:lvlJc w:val="left"/>
      <w:pPr>
        <w:tabs>
          <w:tab w:val="num" w:pos="1588"/>
        </w:tabs>
        <w:ind w:left="1588" w:hanging="1588"/>
      </w:pPr>
      <w:rPr>
        <w:rFonts w:hint="default"/>
      </w:rPr>
    </w:lvl>
  </w:abstractNum>
  <w:abstractNum w:abstractNumId="11" w15:restartNumberingAfterBreak="0">
    <w:nsid w:val="2ED96E7A"/>
    <w:multiLevelType w:val="multilevel"/>
    <w:tmpl w:val="4F80414A"/>
    <w:lvl w:ilvl="0">
      <w:start w:val="1"/>
      <w:numFmt w:val="bullet"/>
      <w:lvlText w:val=""/>
      <w:lvlJc w:val="left"/>
      <w:pPr>
        <w:tabs>
          <w:tab w:val="num" w:pos="62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851"/>
        </w:tabs>
        <w:ind w:left="851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92"/>
        </w:tabs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76"/>
        </w:tabs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60"/>
        </w:tabs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4"/>
        </w:tabs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2839" w:hanging="283"/>
      </w:pPr>
      <w:rPr>
        <w:rFonts w:ascii="Wingdings" w:hAnsi="Wingdings" w:hint="default"/>
      </w:rPr>
    </w:lvl>
  </w:abstractNum>
  <w:abstractNum w:abstractNumId="12" w15:restartNumberingAfterBreak="0">
    <w:nsid w:val="3C1C3F20"/>
    <w:multiLevelType w:val="multilevel"/>
    <w:tmpl w:val="60C6F7DC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F3"/>
    <w:rsid w:val="00004459"/>
    <w:rsid w:val="0002240A"/>
    <w:rsid w:val="0002635F"/>
    <w:rsid w:val="00032420"/>
    <w:rsid w:val="000504F1"/>
    <w:rsid w:val="0005368C"/>
    <w:rsid w:val="0008042D"/>
    <w:rsid w:val="00086571"/>
    <w:rsid w:val="000916F6"/>
    <w:rsid w:val="000D26F4"/>
    <w:rsid w:val="000E7914"/>
    <w:rsid w:val="000F1D7C"/>
    <w:rsid w:val="00123043"/>
    <w:rsid w:val="00145593"/>
    <w:rsid w:val="00156F1E"/>
    <w:rsid w:val="001A18E7"/>
    <w:rsid w:val="001A3E63"/>
    <w:rsid w:val="00206830"/>
    <w:rsid w:val="00241D7B"/>
    <w:rsid w:val="00243F93"/>
    <w:rsid w:val="00245BB1"/>
    <w:rsid w:val="0025186E"/>
    <w:rsid w:val="00265AC6"/>
    <w:rsid w:val="002660DA"/>
    <w:rsid w:val="002909E1"/>
    <w:rsid w:val="002A7C46"/>
    <w:rsid w:val="002C4FBE"/>
    <w:rsid w:val="00305C43"/>
    <w:rsid w:val="00310007"/>
    <w:rsid w:val="0031230A"/>
    <w:rsid w:val="003373F8"/>
    <w:rsid w:val="003504F9"/>
    <w:rsid w:val="00360422"/>
    <w:rsid w:val="00382760"/>
    <w:rsid w:val="003D206A"/>
    <w:rsid w:val="003E20FC"/>
    <w:rsid w:val="003E23EA"/>
    <w:rsid w:val="0041201A"/>
    <w:rsid w:val="00422AF2"/>
    <w:rsid w:val="00461906"/>
    <w:rsid w:val="00493F4E"/>
    <w:rsid w:val="004A2A5C"/>
    <w:rsid w:val="004C2350"/>
    <w:rsid w:val="004E3F78"/>
    <w:rsid w:val="004F44D2"/>
    <w:rsid w:val="00516D56"/>
    <w:rsid w:val="0052363D"/>
    <w:rsid w:val="00525999"/>
    <w:rsid w:val="005604FD"/>
    <w:rsid w:val="00566E84"/>
    <w:rsid w:val="0058070D"/>
    <w:rsid w:val="005A07BF"/>
    <w:rsid w:val="005A6702"/>
    <w:rsid w:val="005F2A98"/>
    <w:rsid w:val="005F4865"/>
    <w:rsid w:val="005F7491"/>
    <w:rsid w:val="006124AD"/>
    <w:rsid w:val="00663B24"/>
    <w:rsid w:val="00672EDC"/>
    <w:rsid w:val="00681084"/>
    <w:rsid w:val="006E2288"/>
    <w:rsid w:val="00745DB6"/>
    <w:rsid w:val="007659FC"/>
    <w:rsid w:val="007B37A1"/>
    <w:rsid w:val="007B7374"/>
    <w:rsid w:val="007D0FA4"/>
    <w:rsid w:val="007E22AE"/>
    <w:rsid w:val="007E3CFC"/>
    <w:rsid w:val="00821397"/>
    <w:rsid w:val="008603A4"/>
    <w:rsid w:val="008B0E86"/>
    <w:rsid w:val="008B204B"/>
    <w:rsid w:val="008B3DC4"/>
    <w:rsid w:val="008D629D"/>
    <w:rsid w:val="008E45EC"/>
    <w:rsid w:val="008E6063"/>
    <w:rsid w:val="00916DFE"/>
    <w:rsid w:val="009439A8"/>
    <w:rsid w:val="00946E78"/>
    <w:rsid w:val="00960F9A"/>
    <w:rsid w:val="00985BF3"/>
    <w:rsid w:val="009B0CD0"/>
    <w:rsid w:val="009B39F5"/>
    <w:rsid w:val="009B5153"/>
    <w:rsid w:val="009D03DB"/>
    <w:rsid w:val="009D1CCB"/>
    <w:rsid w:val="009E0E17"/>
    <w:rsid w:val="009E3FE2"/>
    <w:rsid w:val="00A05F79"/>
    <w:rsid w:val="00A179A4"/>
    <w:rsid w:val="00AA0952"/>
    <w:rsid w:val="00AC4961"/>
    <w:rsid w:val="00AD469E"/>
    <w:rsid w:val="00AE5F7B"/>
    <w:rsid w:val="00AF66EF"/>
    <w:rsid w:val="00B03FF6"/>
    <w:rsid w:val="00B16EB2"/>
    <w:rsid w:val="00B302B2"/>
    <w:rsid w:val="00B378AE"/>
    <w:rsid w:val="00B618FE"/>
    <w:rsid w:val="00B633B4"/>
    <w:rsid w:val="00B84158"/>
    <w:rsid w:val="00BD6945"/>
    <w:rsid w:val="00BF10C5"/>
    <w:rsid w:val="00BF5C5D"/>
    <w:rsid w:val="00C53F75"/>
    <w:rsid w:val="00C94151"/>
    <w:rsid w:val="00C96014"/>
    <w:rsid w:val="00C972F7"/>
    <w:rsid w:val="00CE2E13"/>
    <w:rsid w:val="00CE37A3"/>
    <w:rsid w:val="00D10C36"/>
    <w:rsid w:val="00D11CC7"/>
    <w:rsid w:val="00D11E9F"/>
    <w:rsid w:val="00D133FE"/>
    <w:rsid w:val="00D40656"/>
    <w:rsid w:val="00DA693E"/>
    <w:rsid w:val="00DB1CF9"/>
    <w:rsid w:val="00DD4B08"/>
    <w:rsid w:val="00E02978"/>
    <w:rsid w:val="00E246CA"/>
    <w:rsid w:val="00E31B38"/>
    <w:rsid w:val="00E401ED"/>
    <w:rsid w:val="00E804FF"/>
    <w:rsid w:val="00E86A0A"/>
    <w:rsid w:val="00E87B59"/>
    <w:rsid w:val="00EB2540"/>
    <w:rsid w:val="00EF1747"/>
    <w:rsid w:val="00F05984"/>
    <w:rsid w:val="00F14616"/>
    <w:rsid w:val="00F35D75"/>
    <w:rsid w:val="00F66E74"/>
    <w:rsid w:val="00F914F0"/>
    <w:rsid w:val="00FA35EB"/>
    <w:rsid w:val="00FB2028"/>
    <w:rsid w:val="00FC0E89"/>
    <w:rsid w:val="00FC2D8B"/>
    <w:rsid w:val="00FD1C2B"/>
    <w:rsid w:val="00FD681B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8AA907-1F50-418C-93BE-0D8B209E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E17"/>
    <w:pPr>
      <w:spacing w:after="0" w:line="288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5F7491"/>
    <w:pPr>
      <w:keepNext/>
      <w:keepLines/>
      <w:spacing w:before="360" w:after="120" w:line="400" w:lineRule="atLeast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9E3FE2"/>
    <w:pPr>
      <w:keepNext/>
      <w:keepLines/>
      <w:spacing w:before="360" w:after="120" w:line="320" w:lineRule="atLeast"/>
      <w:outlineLvl w:val="1"/>
    </w:pPr>
    <w:rPr>
      <w:rFonts w:asciiTheme="majorHAnsi" w:eastAsiaTheme="majorEastAsia" w:hAnsiTheme="majorHAnsi" w:cstheme="majorBidi"/>
      <w:b/>
      <w:bCs/>
      <w:color w:val="000000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9E3FE2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9E3FE2"/>
    <w:pPr>
      <w:keepNext/>
      <w:keepLines/>
      <w:spacing w:before="240" w:after="120" w:line="260" w:lineRule="atLeast"/>
      <w:outlineLvl w:val="3"/>
    </w:pPr>
    <w:rPr>
      <w:rFonts w:asciiTheme="majorHAnsi" w:eastAsiaTheme="majorEastAsia" w:hAnsiTheme="majorHAnsi" w:cstheme="majorBidi"/>
      <w:bCs/>
      <w:iCs/>
      <w:color w:val="000000"/>
      <w:sz w:val="22"/>
      <w:u w:val="single"/>
    </w:rPr>
  </w:style>
  <w:style w:type="paragraph" w:styleId="Rubrik5">
    <w:name w:val="heading 5"/>
    <w:basedOn w:val="Normal"/>
    <w:next w:val="Normal"/>
    <w:link w:val="Rubrik5Char"/>
    <w:uiPriority w:val="9"/>
    <w:rsid w:val="00E804FF"/>
    <w:pPr>
      <w:keepNext/>
      <w:keepLines/>
      <w:spacing w:before="240" w:after="120" w:line="240" w:lineRule="atLeast"/>
      <w:outlineLvl w:val="4"/>
    </w:pPr>
    <w:rPr>
      <w:rFonts w:asciiTheme="majorHAnsi" w:eastAsiaTheme="majorEastAsia" w:hAnsiTheme="majorHAnsi" w:cstheme="majorBidi"/>
      <w:b/>
      <w:color w:val="000000"/>
    </w:rPr>
  </w:style>
  <w:style w:type="paragraph" w:styleId="Rubrik6">
    <w:name w:val="heading 6"/>
    <w:basedOn w:val="Normal"/>
    <w:next w:val="Normal"/>
    <w:link w:val="Rubrik6Char"/>
    <w:uiPriority w:val="9"/>
    <w:rsid w:val="00E804FF"/>
    <w:pPr>
      <w:keepNext/>
      <w:keepLines/>
      <w:spacing w:before="240" w:after="120" w:line="240" w:lineRule="atLeast"/>
      <w:outlineLvl w:val="5"/>
    </w:pPr>
    <w:rPr>
      <w:rFonts w:asciiTheme="majorHAnsi" w:eastAsiaTheme="majorEastAsia" w:hAnsiTheme="majorHAnsi" w:cstheme="majorBidi"/>
      <w:iCs/>
      <w:color w:val="000000"/>
    </w:rPr>
  </w:style>
  <w:style w:type="paragraph" w:styleId="Rubrik7">
    <w:name w:val="heading 7"/>
    <w:basedOn w:val="Normal"/>
    <w:next w:val="Normal"/>
    <w:link w:val="Rubrik7Char"/>
    <w:uiPriority w:val="9"/>
    <w:rsid w:val="00E804FF"/>
    <w:pPr>
      <w:keepNext/>
      <w:keepLines/>
      <w:spacing w:before="240" w:after="120" w:line="220" w:lineRule="atLeast"/>
      <w:outlineLvl w:val="6"/>
    </w:pPr>
    <w:rPr>
      <w:rFonts w:asciiTheme="majorHAnsi" w:eastAsiaTheme="majorEastAsia" w:hAnsiTheme="majorHAnsi" w:cstheme="majorBidi"/>
      <w:iCs/>
      <w:color w:val="000000"/>
      <w:sz w:val="18"/>
    </w:rPr>
  </w:style>
  <w:style w:type="paragraph" w:styleId="Rubrik8">
    <w:name w:val="heading 8"/>
    <w:basedOn w:val="Normal"/>
    <w:next w:val="Normal"/>
    <w:link w:val="Rubrik8Char"/>
    <w:uiPriority w:val="9"/>
    <w:rsid w:val="00BF10C5"/>
    <w:pPr>
      <w:keepNext/>
      <w:keepLines/>
      <w:spacing w:before="240" w:after="120" w:line="220" w:lineRule="atLeast"/>
      <w:outlineLvl w:val="7"/>
    </w:pPr>
    <w:rPr>
      <w:rFonts w:asciiTheme="majorHAnsi" w:eastAsiaTheme="majorEastAsia" w:hAnsiTheme="majorHAnsi" w:cstheme="majorBidi"/>
      <w:b/>
      <w:color w:val="000000"/>
      <w:sz w:val="18"/>
      <w:szCs w:val="20"/>
    </w:rPr>
  </w:style>
  <w:style w:type="paragraph" w:styleId="Rubrik9">
    <w:name w:val="heading 9"/>
    <w:basedOn w:val="Normal"/>
    <w:next w:val="Normal"/>
    <w:link w:val="Rubrik9Char"/>
    <w:uiPriority w:val="9"/>
    <w:rsid w:val="00E804FF"/>
    <w:pPr>
      <w:keepNext/>
      <w:keepLines/>
      <w:spacing w:before="240" w:after="120" w:line="220" w:lineRule="atLeast"/>
      <w:outlineLvl w:val="8"/>
    </w:pPr>
    <w:rPr>
      <w:rFonts w:asciiTheme="majorHAnsi" w:eastAsiaTheme="majorEastAsia" w:hAnsiTheme="majorHAnsi" w:cstheme="majorBidi"/>
      <w:iCs/>
      <w:color w:val="000000"/>
      <w:sz w:val="1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8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9E3FE2"/>
    <w:rPr>
      <w:rFonts w:asciiTheme="majorHAnsi" w:eastAsiaTheme="majorEastAsia" w:hAnsiTheme="majorHAnsi" w:cstheme="majorBidi"/>
      <w:bCs/>
      <w:iCs/>
      <w:color w:val="000000"/>
      <w:u w:val="single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rsid w:val="00E804FF"/>
    <w:rPr>
      <w:rFonts w:asciiTheme="majorHAnsi" w:eastAsiaTheme="majorEastAsia" w:hAnsiTheme="majorHAnsi" w:cstheme="majorBidi"/>
      <w:b/>
      <w:color w:val="000000"/>
      <w:sz w:val="20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rsid w:val="00E804FF"/>
    <w:rPr>
      <w:rFonts w:asciiTheme="majorHAnsi" w:eastAsiaTheme="majorEastAsia" w:hAnsiTheme="majorHAnsi" w:cstheme="majorBidi"/>
      <w:iCs/>
      <w:color w:val="000000"/>
      <w:sz w:val="20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rsid w:val="00BF10C5"/>
    <w:rPr>
      <w:rFonts w:asciiTheme="majorHAnsi" w:eastAsiaTheme="majorEastAsia" w:hAnsiTheme="majorHAnsi" w:cstheme="majorBidi"/>
      <w:b/>
      <w:color w:val="000000"/>
      <w:sz w:val="18"/>
      <w:szCs w:val="20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szCs w:val="20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52363D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rsid w:val="0052363D"/>
    <w:rPr>
      <w:sz w:val="15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D10C36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D10C36"/>
    <w:rPr>
      <w:sz w:val="15"/>
      <w:lang w:val="en-GB"/>
    </w:rPr>
  </w:style>
  <w:style w:type="paragraph" w:styleId="Punktlista">
    <w:name w:val="List Bullet"/>
    <w:basedOn w:val="Normal"/>
    <w:uiPriority w:val="99"/>
    <w:qFormat/>
    <w:rsid w:val="005F7491"/>
    <w:pPr>
      <w:numPr>
        <w:numId w:val="1"/>
      </w:numPr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23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363D"/>
    <w:rPr>
      <w:rFonts w:ascii="Tahoma" w:hAnsi="Tahoma" w:cs="Tahoma"/>
      <w:sz w:val="16"/>
      <w:szCs w:val="16"/>
      <w:lang w:val="en-GB"/>
    </w:rPr>
  </w:style>
  <w:style w:type="table" w:styleId="Tabellrutnt">
    <w:name w:val="Table Grid"/>
    <w:basedOn w:val="Normaltabell"/>
    <w:uiPriority w:val="59"/>
    <w:rsid w:val="0052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2363D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5F7491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Ingetavstnd">
    <w:name w:val="No Spacing"/>
    <w:uiPriority w:val="1"/>
    <w:qFormat/>
    <w:rsid w:val="005F7491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qFormat/>
    <w:rsid w:val="002909E1"/>
    <w:pPr>
      <w:spacing w:before="480" w:after="300" w:line="240" w:lineRule="auto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909E1"/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09E1"/>
    <w:pPr>
      <w:numPr>
        <w:ilvl w:val="1"/>
      </w:numPr>
      <w:spacing w:line="280" w:lineRule="atLeast"/>
    </w:pPr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0656"/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  <w:lang w:val="en-GB"/>
    </w:rPr>
  </w:style>
  <w:style w:type="paragraph" w:styleId="Innehllsfrteckningsrubrik">
    <w:name w:val="TOC Heading"/>
    <w:basedOn w:val="Rubrik1"/>
    <w:next w:val="Normal"/>
    <w:uiPriority w:val="39"/>
    <w:unhideWhenUsed/>
    <w:rsid w:val="00E401ED"/>
    <w:pPr>
      <w:outlineLvl w:val="9"/>
    </w:pPr>
    <w:rPr>
      <w:lang w:eastAsia="ja-JP"/>
    </w:rPr>
  </w:style>
  <w:style w:type="paragraph" w:styleId="Innehll1">
    <w:name w:val="toc 1"/>
    <w:basedOn w:val="Normal"/>
    <w:next w:val="Normal"/>
    <w:uiPriority w:val="39"/>
    <w:rsid w:val="00F35D75"/>
    <w:pPr>
      <w:tabs>
        <w:tab w:val="right" w:leader="dot" w:pos="8165"/>
      </w:tabs>
      <w:spacing w:before="200" w:after="100" w:line="240" w:lineRule="auto"/>
    </w:pPr>
    <w:rPr>
      <w:b/>
    </w:rPr>
  </w:style>
  <w:style w:type="paragraph" w:styleId="Innehll2">
    <w:name w:val="toc 2"/>
    <w:basedOn w:val="Normal"/>
    <w:next w:val="Normal"/>
    <w:uiPriority w:val="39"/>
    <w:rsid w:val="00F35D75"/>
    <w:pPr>
      <w:tabs>
        <w:tab w:val="right" w:leader="dot" w:pos="8165"/>
      </w:tabs>
      <w:spacing w:after="100" w:line="240" w:lineRule="auto"/>
    </w:pPr>
  </w:style>
  <w:style w:type="paragraph" w:styleId="Innehll3">
    <w:name w:val="toc 3"/>
    <w:basedOn w:val="Normal"/>
    <w:next w:val="Normal"/>
    <w:uiPriority w:val="39"/>
    <w:rsid w:val="00AF66EF"/>
    <w:pPr>
      <w:tabs>
        <w:tab w:val="right" w:leader="dot" w:pos="8165"/>
      </w:tabs>
      <w:spacing w:after="100"/>
    </w:pPr>
  </w:style>
  <w:style w:type="character" w:styleId="Hyperlnk">
    <w:name w:val="Hyperlink"/>
    <w:basedOn w:val="Standardstycketeckensnitt"/>
    <w:uiPriority w:val="99"/>
    <w:unhideWhenUsed/>
    <w:rsid w:val="008B3DC4"/>
    <w:rPr>
      <w:color w:val="293E6B" w:themeColor="hyperlink"/>
      <w:u w:val="single"/>
    </w:rPr>
  </w:style>
  <w:style w:type="paragraph" w:styleId="Numreradlista">
    <w:name w:val="List Number"/>
    <w:basedOn w:val="Normal"/>
    <w:uiPriority w:val="99"/>
    <w:qFormat/>
    <w:rsid w:val="005F7491"/>
    <w:pPr>
      <w:numPr>
        <w:numId w:val="6"/>
      </w:numPr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D10C36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10C36"/>
    <w:rPr>
      <w:sz w:val="16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D10C36"/>
    <w:rPr>
      <w:vertAlign w:val="superscript"/>
    </w:rPr>
  </w:style>
  <w:style w:type="paragraph" w:styleId="Beskrivning">
    <w:name w:val="caption"/>
    <w:basedOn w:val="Normal"/>
    <w:next w:val="Normal"/>
    <w:uiPriority w:val="35"/>
    <w:semiHidden/>
    <w:rsid w:val="00AC4961"/>
    <w:pPr>
      <w:spacing w:line="240" w:lineRule="auto"/>
    </w:pPr>
    <w:rPr>
      <w:bCs/>
      <w:color w:val="000000"/>
      <w:sz w:val="18"/>
      <w:szCs w:val="18"/>
    </w:rPr>
  </w:style>
  <w:style w:type="paragraph" w:customStyle="1" w:styleId="NumreradRubrik1">
    <w:name w:val="Numrerad Rubrik 1"/>
    <w:basedOn w:val="Rubrik1"/>
    <w:qFormat/>
    <w:rsid w:val="005F7491"/>
    <w:pPr>
      <w:numPr>
        <w:numId w:val="11"/>
      </w:numPr>
    </w:pPr>
  </w:style>
  <w:style w:type="paragraph" w:customStyle="1" w:styleId="NumreradRubrik2">
    <w:name w:val="Numrerad Rubrik 2"/>
    <w:basedOn w:val="Rubrik2"/>
    <w:qFormat/>
    <w:rsid w:val="005F7491"/>
    <w:pPr>
      <w:numPr>
        <w:ilvl w:val="1"/>
        <w:numId w:val="11"/>
      </w:numPr>
    </w:pPr>
  </w:style>
  <w:style w:type="paragraph" w:customStyle="1" w:styleId="NumreradRubrik3">
    <w:name w:val="Numrerad Rubrik 3"/>
    <w:basedOn w:val="Rubrik3"/>
    <w:qFormat/>
    <w:rsid w:val="005F7491"/>
    <w:pPr>
      <w:numPr>
        <w:ilvl w:val="2"/>
        <w:numId w:val="11"/>
      </w:numPr>
    </w:pPr>
  </w:style>
  <w:style w:type="paragraph" w:customStyle="1" w:styleId="NumreradRubrik4">
    <w:name w:val="Numrerad Rubrik 4"/>
    <w:basedOn w:val="Rubrik4"/>
    <w:qFormat/>
    <w:rsid w:val="005F7491"/>
    <w:pPr>
      <w:numPr>
        <w:ilvl w:val="3"/>
        <w:numId w:val="11"/>
      </w:numPr>
    </w:pPr>
  </w:style>
  <w:style w:type="paragraph" w:customStyle="1" w:styleId="NumreradRubrik5">
    <w:name w:val="Numrerad Rubrik 5"/>
    <w:basedOn w:val="Rubrik5"/>
    <w:rsid w:val="005F7491"/>
    <w:pPr>
      <w:numPr>
        <w:ilvl w:val="4"/>
        <w:numId w:val="11"/>
      </w:numPr>
    </w:pPr>
  </w:style>
  <w:style w:type="paragraph" w:customStyle="1" w:styleId="NumreradRubrik6">
    <w:name w:val="Numrerad Rubrik 6"/>
    <w:basedOn w:val="Rubrik6"/>
    <w:rsid w:val="005F7491"/>
    <w:pPr>
      <w:numPr>
        <w:ilvl w:val="5"/>
        <w:numId w:val="11"/>
      </w:numPr>
    </w:pPr>
  </w:style>
  <w:style w:type="paragraph" w:customStyle="1" w:styleId="NumreradRubrik7">
    <w:name w:val="Numrerad Rubrik 7"/>
    <w:basedOn w:val="Rubrik7"/>
    <w:rsid w:val="005F7491"/>
    <w:pPr>
      <w:numPr>
        <w:ilvl w:val="6"/>
        <w:numId w:val="11"/>
      </w:numPr>
    </w:pPr>
  </w:style>
  <w:style w:type="paragraph" w:customStyle="1" w:styleId="NumreradRubrik8">
    <w:name w:val="Numrerad Rubrik 8"/>
    <w:basedOn w:val="Rubrik8"/>
    <w:rsid w:val="005F7491"/>
    <w:pPr>
      <w:numPr>
        <w:ilvl w:val="7"/>
        <w:numId w:val="11"/>
      </w:numPr>
    </w:pPr>
  </w:style>
  <w:style w:type="paragraph" w:customStyle="1" w:styleId="NumreradRubrik9">
    <w:name w:val="Numrerad Rubrik 9"/>
    <w:basedOn w:val="Rubrik9"/>
    <w:rsid w:val="005F7491"/>
    <w:pPr>
      <w:numPr>
        <w:ilvl w:val="8"/>
        <w:numId w:val="11"/>
      </w:numPr>
    </w:pPr>
  </w:style>
  <w:style w:type="paragraph" w:styleId="Numreradlista2">
    <w:name w:val="List Number 2"/>
    <w:basedOn w:val="Normal"/>
    <w:uiPriority w:val="99"/>
    <w:rsid w:val="00AC4961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99"/>
    <w:rsid w:val="00AC4961"/>
    <w:pPr>
      <w:numPr>
        <w:ilvl w:val="2"/>
        <w:numId w:val="6"/>
      </w:numPr>
      <w:contextualSpacing/>
    </w:pPr>
  </w:style>
  <w:style w:type="paragraph" w:styleId="Innehll4">
    <w:name w:val="toc 4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600"/>
    </w:pPr>
  </w:style>
  <w:style w:type="paragraph" w:styleId="Liststycke">
    <w:name w:val="List Paragraph"/>
    <w:basedOn w:val="Normal"/>
    <w:uiPriority w:val="34"/>
    <w:semiHidden/>
    <w:rsid w:val="0008042D"/>
    <w:pPr>
      <w:ind w:left="720"/>
      <w:contextualSpacing/>
    </w:pPr>
  </w:style>
  <w:style w:type="paragraph" w:styleId="Punktlista2">
    <w:name w:val="List Bullet 2"/>
    <w:basedOn w:val="Normal"/>
    <w:uiPriority w:val="99"/>
    <w:rsid w:val="0008042D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08042D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rsid w:val="0008042D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rsid w:val="0008042D"/>
    <w:pPr>
      <w:numPr>
        <w:ilvl w:val="4"/>
        <w:numId w:val="1"/>
      </w:numPr>
      <w:contextualSpacing/>
    </w:pPr>
  </w:style>
  <w:style w:type="paragraph" w:styleId="Innehll5">
    <w:name w:val="toc 5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800"/>
    </w:pPr>
  </w:style>
  <w:style w:type="paragraph" w:styleId="Innehll6">
    <w:name w:val="toc 6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000"/>
    </w:pPr>
  </w:style>
  <w:style w:type="paragraph" w:styleId="Innehll7">
    <w:name w:val="toc 7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200"/>
    </w:pPr>
  </w:style>
  <w:style w:type="paragraph" w:styleId="Innehll8">
    <w:name w:val="toc 8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400"/>
    </w:pPr>
  </w:style>
  <w:style w:type="paragraph" w:styleId="Innehll9">
    <w:name w:val="toc 9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9A1DC-EC7A-4359-B699-69369FA8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stigbehrtc</dc:creator>
  <cp:keywords/>
  <dc:description/>
  <cp:lastModifiedBy>stigbehrtc</cp:lastModifiedBy>
  <cp:revision>8</cp:revision>
  <cp:lastPrinted>2017-06-14T13:36:00Z</cp:lastPrinted>
  <dcterms:created xsi:type="dcterms:W3CDTF">2017-06-14T05:59:00Z</dcterms:created>
  <dcterms:modified xsi:type="dcterms:W3CDTF">2017-06-14T13:39:00Z</dcterms:modified>
</cp:coreProperties>
</file>